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383C" w14:textId="6F5770BC" w:rsidR="005C4172" w:rsidRPr="005C4172" w:rsidRDefault="005C4172" w:rsidP="005C4172">
      <w:pPr>
        <w:jc w:val="center"/>
        <w:rPr>
          <w:b/>
          <w:bCs/>
        </w:rPr>
      </w:pPr>
      <w:r w:rsidRPr="005C4172">
        <w:rPr>
          <w:b/>
          <w:bCs/>
        </w:rPr>
        <w:t>Administration of an Estate</w:t>
      </w:r>
    </w:p>
    <w:p w14:paraId="2F575B63" w14:textId="77777777" w:rsidR="005C4172" w:rsidRDefault="005C4172" w:rsidP="005C4172"/>
    <w:p w14:paraId="29F747C9" w14:textId="0F724F42" w:rsidR="005C4172" w:rsidRDefault="005C4172" w:rsidP="005C4172">
      <w:r>
        <w:t xml:space="preserve">The exact cost will depend on the individual circumstances of the matter. For example, if there is </w:t>
      </w:r>
    </w:p>
    <w:p w14:paraId="0E89B1E1" w14:textId="77777777" w:rsidR="005C4172" w:rsidRDefault="005C4172" w:rsidP="005C4172">
      <w:r>
        <w:t xml:space="preserve">one beneficiary and no property, costs will be at the lower end of the range. If there are multiple </w:t>
      </w:r>
    </w:p>
    <w:p w14:paraId="5379BFA2" w14:textId="77777777" w:rsidR="005C4172" w:rsidRDefault="005C4172" w:rsidP="005C4172">
      <w:r>
        <w:t xml:space="preserve">beneficiaries, a property and multiple bank accounts, costs will be at the higher end. We charge on </w:t>
      </w:r>
    </w:p>
    <w:p w14:paraId="00B97ADA" w14:textId="21DF5283" w:rsidR="005C4172" w:rsidRDefault="005C4172" w:rsidP="005C4172">
      <w:r>
        <w:t xml:space="preserve">the basis of the number of hours worked, in administering the estate, at the rate of £300 per hour </w:t>
      </w:r>
    </w:p>
    <w:p w14:paraId="66AABE3B" w14:textId="1FC5E784" w:rsidR="005C4172" w:rsidRDefault="005C4172" w:rsidP="005C4172">
      <w:r>
        <w:t>(including VAT</w:t>
      </w:r>
      <w:r w:rsidR="00DC67AD">
        <w:t>).  Where we are appointed to be the Executors of the estate, we reserve the right to make a charge of 0.75% of the value of the property in the estate, and 1.5% of the non-property assets of the estate.</w:t>
      </w:r>
      <w:r>
        <w:t xml:space="preserve">  We make a minimum charge of £1,500 inclusive of VAT, plus disbursements.</w:t>
      </w:r>
    </w:p>
    <w:p w14:paraId="3F50D0C0" w14:textId="77777777" w:rsidR="005C4172" w:rsidRDefault="005C4172" w:rsidP="005C4172">
      <w:r>
        <w:t>We will handle the full process for you. This quote is for estates where:</w:t>
      </w:r>
    </w:p>
    <w:p w14:paraId="1A652999" w14:textId="77777777" w:rsidR="005C4172" w:rsidRDefault="005C4172" w:rsidP="005C4172">
      <w:r>
        <w:t>There is a valid will</w:t>
      </w:r>
    </w:p>
    <w:p w14:paraId="35F98FE0" w14:textId="77777777" w:rsidR="005C4172" w:rsidRDefault="005C4172" w:rsidP="005C4172">
      <w:r>
        <w:t>There is no more than one property</w:t>
      </w:r>
    </w:p>
    <w:p w14:paraId="42114E2E" w14:textId="77777777" w:rsidR="005C4172" w:rsidRDefault="005C4172" w:rsidP="005C4172">
      <w:r>
        <w:t>There are no more than 2 bank or building society accounts</w:t>
      </w:r>
    </w:p>
    <w:p w14:paraId="2CF11154" w14:textId="77777777" w:rsidR="005C4172" w:rsidRDefault="005C4172" w:rsidP="005C4172">
      <w:r>
        <w:t>There are no other intangible assets</w:t>
      </w:r>
    </w:p>
    <w:p w14:paraId="37329C75" w14:textId="77777777" w:rsidR="005C4172" w:rsidRDefault="005C4172" w:rsidP="005C4172">
      <w:r>
        <w:t xml:space="preserve">There are no disputes between beneficiaries on division of assets. If disputes arise this is likely to </w:t>
      </w:r>
    </w:p>
    <w:p w14:paraId="2BA8FF49" w14:textId="77777777" w:rsidR="005C4172" w:rsidRDefault="005C4172" w:rsidP="005C4172">
      <w:r>
        <w:t xml:space="preserve">lead to an increase in costs </w:t>
      </w:r>
    </w:p>
    <w:p w14:paraId="0D5651A3" w14:textId="77777777" w:rsidR="005C4172" w:rsidRDefault="005C4172" w:rsidP="005C4172">
      <w:r>
        <w:t xml:space="preserve">There is no inheritance tax payable and the executors do not need to submit a full account to HMRC. </w:t>
      </w:r>
    </w:p>
    <w:p w14:paraId="4386A3F2" w14:textId="77777777" w:rsidR="005C4172" w:rsidRDefault="005C4172" w:rsidP="005C4172">
      <w:r>
        <w:t xml:space="preserve">There are no claims made against the estate </w:t>
      </w:r>
    </w:p>
    <w:p w14:paraId="110133C2" w14:textId="77777777" w:rsidR="005C4172" w:rsidRDefault="005C4172" w:rsidP="005C4172"/>
    <w:p w14:paraId="1F4C4A91" w14:textId="77777777" w:rsidR="005C4172" w:rsidRPr="005C4172" w:rsidRDefault="005C4172" w:rsidP="005C4172">
      <w:pPr>
        <w:jc w:val="center"/>
        <w:rPr>
          <w:b/>
          <w:bCs/>
        </w:rPr>
      </w:pPr>
      <w:r w:rsidRPr="005C4172">
        <w:rPr>
          <w:b/>
          <w:bCs/>
        </w:rPr>
        <w:t>Disbursements in addition to this fee:</w:t>
      </w:r>
    </w:p>
    <w:p w14:paraId="78CEE04E" w14:textId="77777777" w:rsidR="005C4172" w:rsidRDefault="005C4172" w:rsidP="005C4172"/>
    <w:p w14:paraId="4CD5535F" w14:textId="13DEDCC4" w:rsidR="005C4172" w:rsidRDefault="005C4172" w:rsidP="005C4172">
      <w:r>
        <w:t>Probate application fee of £273</w:t>
      </w:r>
    </w:p>
    <w:p w14:paraId="3B6A0FCB" w14:textId="77777777" w:rsidR="005C4172" w:rsidRDefault="005C4172" w:rsidP="005C4172">
      <w:r>
        <w:t>Statutory Advertisements (which protects against unknown creditors) c. £150</w:t>
      </w:r>
    </w:p>
    <w:p w14:paraId="6EECBD14" w14:textId="77777777" w:rsidR="005C4172" w:rsidRDefault="005C4172" w:rsidP="005C4172">
      <w:r>
        <w:t xml:space="preserve">Disbursements are costs related to your matter that are payable to third parties, such as court fees. </w:t>
      </w:r>
    </w:p>
    <w:p w14:paraId="0B1E9C68" w14:textId="77777777" w:rsidR="005C4172" w:rsidRDefault="005C4172" w:rsidP="005C4172">
      <w:r>
        <w:t xml:space="preserve">We handle the payment of the disbursements on your behalf to ensure a smoother process. </w:t>
      </w:r>
    </w:p>
    <w:p w14:paraId="00D5301E" w14:textId="77777777" w:rsidR="005C4172" w:rsidRDefault="005C4172" w:rsidP="005C4172"/>
    <w:p w14:paraId="30630A3D" w14:textId="77777777" w:rsidR="005C4172" w:rsidRDefault="005C4172" w:rsidP="005C4172">
      <w:pPr>
        <w:jc w:val="center"/>
        <w:rPr>
          <w:b/>
          <w:bCs/>
        </w:rPr>
      </w:pPr>
      <w:r w:rsidRPr="005C4172">
        <w:rPr>
          <w:b/>
          <w:bCs/>
        </w:rPr>
        <w:t>Potential additional costs</w:t>
      </w:r>
    </w:p>
    <w:p w14:paraId="582BFEF9" w14:textId="77777777" w:rsidR="005C4172" w:rsidRPr="005C4172" w:rsidRDefault="005C4172" w:rsidP="005C4172">
      <w:pPr>
        <w:jc w:val="center"/>
        <w:rPr>
          <w:b/>
          <w:bCs/>
        </w:rPr>
      </w:pPr>
    </w:p>
    <w:p w14:paraId="628C926F" w14:textId="77777777" w:rsidR="005C4172" w:rsidRDefault="005C4172" w:rsidP="005C4172">
      <w:r>
        <w:t xml:space="preserve">If there is no will or the estate consists of any share holdings (stocks and bonds), or if there are </w:t>
      </w:r>
    </w:p>
    <w:p w14:paraId="45DAA914" w14:textId="77777777" w:rsidR="005C4172" w:rsidRDefault="005C4172" w:rsidP="005C4172">
      <w:r>
        <w:t xml:space="preserve">multiple or charitable beneficiaries, or if we are required to obtain the death certificate for the </w:t>
      </w:r>
    </w:p>
    <w:p w14:paraId="70954EA9" w14:textId="77777777" w:rsidR="005C4172" w:rsidRDefault="005C4172" w:rsidP="005C4172">
      <w:r>
        <w:t xml:space="preserve">deceased and organise their funeral, there are likely to be additional costs that could vary </w:t>
      </w:r>
    </w:p>
    <w:p w14:paraId="79CAA8FB" w14:textId="7EBB78F0" w:rsidR="005C4172" w:rsidRDefault="005C4172" w:rsidP="005C4172">
      <w:proofErr w:type="gramStart"/>
      <w:r>
        <w:lastRenderedPageBreak/>
        <w:t>significantly,  depending</w:t>
      </w:r>
      <w:proofErr w:type="gramEnd"/>
      <w:r>
        <w:t xml:space="preserve"> on the estate and how it is to be dealt with. We can give you a more </w:t>
      </w:r>
      <w:proofErr w:type="gramStart"/>
      <w:r>
        <w:t>accurate  quote</w:t>
      </w:r>
      <w:proofErr w:type="gramEnd"/>
      <w:r>
        <w:t xml:space="preserve"> once we have more information. </w:t>
      </w:r>
    </w:p>
    <w:p w14:paraId="6EC1A6CF" w14:textId="77777777" w:rsidR="005C4172" w:rsidRDefault="005C4172" w:rsidP="005C4172">
      <w:r>
        <w:t xml:space="preserve">Dealing with the sale or transfer of any property in the estate is not included. </w:t>
      </w:r>
    </w:p>
    <w:p w14:paraId="30B20894" w14:textId="77777777" w:rsidR="005C4172" w:rsidRDefault="005C4172" w:rsidP="005C4172"/>
    <w:p w14:paraId="16293655" w14:textId="77777777" w:rsidR="005C4172" w:rsidRPr="005C4172" w:rsidRDefault="005C4172" w:rsidP="005C4172">
      <w:pPr>
        <w:jc w:val="center"/>
        <w:rPr>
          <w:b/>
          <w:bCs/>
        </w:rPr>
      </w:pPr>
      <w:r w:rsidRPr="005C4172">
        <w:rPr>
          <w:b/>
          <w:bCs/>
        </w:rPr>
        <w:t>How long will this take?</w:t>
      </w:r>
    </w:p>
    <w:p w14:paraId="4A28468E" w14:textId="77777777" w:rsidR="005C4172" w:rsidRDefault="005C4172" w:rsidP="005C4172"/>
    <w:p w14:paraId="46161A58" w14:textId="77777777" w:rsidR="005C4172" w:rsidRDefault="005C4172" w:rsidP="005C4172">
      <w:r>
        <w:t xml:space="preserve">On average, straightforward estates that do not attract Inheritance Tax and are not the subject of a </w:t>
      </w:r>
    </w:p>
    <w:p w14:paraId="58FD7609" w14:textId="77777777" w:rsidR="005C4172" w:rsidRDefault="005C4172" w:rsidP="005C4172">
      <w:r>
        <w:t xml:space="preserve">dispute will be dealt with within 3 - 6 months. The process will take longer if Inheritance Tax is </w:t>
      </w:r>
    </w:p>
    <w:p w14:paraId="0EA62FD5" w14:textId="77777777" w:rsidR="005C4172" w:rsidRDefault="005C4172" w:rsidP="005C4172">
      <w:r>
        <w:t xml:space="preserve">payable, if there is dispute involving the estate, if there is foreign property, or if the assets are </w:t>
      </w:r>
    </w:p>
    <w:p w14:paraId="1885BBD3" w14:textId="77777777" w:rsidR="005C4172" w:rsidRDefault="005C4172" w:rsidP="005C4172">
      <w:r>
        <w:t>difficult to recover (for example, if the person who died had a claim against another estate).</w:t>
      </w:r>
    </w:p>
    <w:p w14:paraId="35E72395" w14:textId="77777777" w:rsidR="005C4172" w:rsidRDefault="005C4172" w:rsidP="005C4172"/>
    <w:p w14:paraId="5D833F07" w14:textId="77777777" w:rsidR="005C4172" w:rsidRDefault="005C4172" w:rsidP="005C4172">
      <w:pPr>
        <w:jc w:val="center"/>
        <w:rPr>
          <w:b/>
          <w:bCs/>
        </w:rPr>
      </w:pPr>
      <w:r w:rsidRPr="005C4172">
        <w:rPr>
          <w:b/>
          <w:bCs/>
        </w:rPr>
        <w:t>Stages of the Process</w:t>
      </w:r>
    </w:p>
    <w:p w14:paraId="4260A221" w14:textId="77777777" w:rsidR="005C4172" w:rsidRPr="005C4172" w:rsidRDefault="005C4172" w:rsidP="005C4172">
      <w:pPr>
        <w:jc w:val="center"/>
        <w:rPr>
          <w:b/>
          <w:bCs/>
        </w:rPr>
      </w:pPr>
    </w:p>
    <w:p w14:paraId="0F15E449" w14:textId="77777777" w:rsidR="005C4172" w:rsidRDefault="005C4172" w:rsidP="005C4172">
      <w:r>
        <w:t xml:space="preserve">We </w:t>
      </w:r>
      <w:proofErr w:type="gramStart"/>
      <w:r>
        <w:t>will:-</w:t>
      </w:r>
      <w:proofErr w:type="gramEnd"/>
    </w:p>
    <w:p w14:paraId="55E377D8" w14:textId="77777777" w:rsidR="005C4172" w:rsidRDefault="005C4172" w:rsidP="005C4172">
      <w:r>
        <w:t>Provide you with a dedicated and experienced probate solicitor to work on your matter</w:t>
      </w:r>
    </w:p>
    <w:p w14:paraId="12798392" w14:textId="77777777" w:rsidR="005C4172" w:rsidRDefault="005C4172" w:rsidP="005C4172">
      <w:r>
        <w:t>Identify the legally appointed executors or administrators and beneficiaries</w:t>
      </w:r>
    </w:p>
    <w:p w14:paraId="5AB9334E" w14:textId="77777777" w:rsidR="005C4172" w:rsidRDefault="005C4172" w:rsidP="005C4172">
      <w:r>
        <w:t>Accurately identify the type of Probate application you will require</w:t>
      </w:r>
    </w:p>
    <w:p w14:paraId="0DF22B2E" w14:textId="77777777" w:rsidR="005C4172" w:rsidRDefault="005C4172" w:rsidP="005C4172">
      <w:r>
        <w:t>Obtain the relevant documents required to make the application</w:t>
      </w:r>
    </w:p>
    <w:p w14:paraId="1E6F3025" w14:textId="77777777" w:rsidR="005C4172" w:rsidRDefault="005C4172" w:rsidP="005C4172">
      <w:r>
        <w:t xml:space="preserve">Complete the Probate Application and the relevant HMRC forms </w:t>
      </w:r>
    </w:p>
    <w:p w14:paraId="2A96CA45" w14:textId="77777777" w:rsidR="005C4172" w:rsidRDefault="005C4172" w:rsidP="005C4172">
      <w:r>
        <w:t>Settle Inheritance Tax (if necessary) and complete the necessary forms to deal with this.,</w:t>
      </w:r>
    </w:p>
    <w:p w14:paraId="58015C7A" w14:textId="77777777" w:rsidR="005C4172" w:rsidRDefault="005C4172" w:rsidP="005C4172">
      <w:r>
        <w:t>Make the application to the Probate Court on your behalf</w:t>
      </w:r>
    </w:p>
    <w:p w14:paraId="47459859" w14:textId="77777777" w:rsidR="005C4172" w:rsidRDefault="005C4172" w:rsidP="005C4172">
      <w:r>
        <w:t>Obtain the Probate and securely send two copies to you</w:t>
      </w:r>
    </w:p>
    <w:p w14:paraId="53F27AFA" w14:textId="77777777" w:rsidR="005C4172" w:rsidRDefault="005C4172" w:rsidP="005C4172">
      <w:r>
        <w:t>File the statutory advertisements if required</w:t>
      </w:r>
    </w:p>
    <w:p w14:paraId="1864B133" w14:textId="77777777" w:rsidR="005C4172" w:rsidRDefault="005C4172" w:rsidP="005C4172">
      <w:r>
        <w:t>Settle any outstanding debts of the estate.</w:t>
      </w:r>
    </w:p>
    <w:p w14:paraId="1BAE76B8" w14:textId="69EEA5FA" w:rsidR="00B164A2" w:rsidRDefault="005C4172" w:rsidP="005C4172">
      <w:r>
        <w:t>Collect and distribute all assets in the estate.</w:t>
      </w:r>
    </w:p>
    <w:sectPr w:rsidR="00B16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72"/>
    <w:rsid w:val="005C4172"/>
    <w:rsid w:val="006D2D8C"/>
    <w:rsid w:val="00B164A2"/>
    <w:rsid w:val="00D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B20D"/>
  <w15:chartTrackingRefBased/>
  <w15:docId w15:val="{662B90C0-771C-45FE-9DB5-B0C7E95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service</dc:creator>
  <cp:keywords/>
  <dc:description/>
  <cp:lastModifiedBy>Account service</cp:lastModifiedBy>
  <cp:revision>2</cp:revision>
  <dcterms:created xsi:type="dcterms:W3CDTF">2026-06-11T06:43:00Z</dcterms:created>
  <dcterms:modified xsi:type="dcterms:W3CDTF">2026-06-11T06:43:00Z</dcterms:modified>
</cp:coreProperties>
</file>